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6C8BD">
      <w:pPr>
        <w:pStyle w:val="15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</w:rPr>
      </w:pPr>
      <mc:AlternateContent>
        <mc:Choice Requires="wpsCustomData">
          <wpsCustomData:docfieldStart id="0" docfieldname="标题_2" hidden="0" print="1" readonly="0" index="9"/>
        </mc:Choice>
      </mc:AlternateContent>
      <w:r>
        <w:rPr>
          <w:rFonts w:hint="eastAsia" w:ascii="方正公文小标宋" w:hAnsi="方正公文小标宋" w:eastAsia="方正公文小标宋" w:cs="方正公文小标宋"/>
          <w:lang w:eastAsia="zh-CN"/>
        </w:rPr>
        <w:t>关于公开遴选捐赠场景</w:t>
      </w:r>
      <w:r>
        <w:rPr>
          <w:rFonts w:hint="eastAsia" w:ascii="方正公文小标宋" w:hAnsi="方正公文小标宋" w:eastAsia="方正公文小标宋" w:cs="方正公文小标宋"/>
        </w:rPr>
        <w:t>项目投资总额</w:t>
      </w:r>
    </w:p>
    <w:p w14:paraId="47FA7BD5">
      <w:pPr>
        <w:pStyle w:val="15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</w:rPr>
        <w:t>评估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服务</w:t>
      </w:r>
      <w:r>
        <w:rPr>
          <w:rFonts w:hint="eastAsia" w:ascii="方正公文小标宋" w:hAnsi="方正公文小标宋" w:eastAsia="方正公文小标宋" w:cs="方正公文小标宋"/>
        </w:rPr>
        <w:t>机构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的</w:t>
      </w:r>
      <w:r>
        <w:rPr>
          <w:rFonts w:hint="eastAsia" w:ascii="方正公文小标宋" w:hAnsi="方正公文小标宋" w:eastAsia="方正公文小标宋" w:cs="方正公文小标宋"/>
        </w:rPr>
        <w:t>通知</w:t>
      </w:r>
      <mc:AlternateContent>
        <mc:Choice Requires="wpsCustomData">
          <wpsCustomData:docfieldEnd id="0"/>
        </mc:Choice>
      </mc:AlternateContent>
    </w:p>
    <w:p w14:paraId="392B673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textAlignment w:val="auto"/>
      </w:pPr>
    </w:p>
    <w:p w14:paraId="4239F5FF"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</w:pPr>
      <mc:AlternateContent>
        <mc:Choice Requires="wpsCustomData">
          <wpsCustomData:docfieldStart id="1" docfieldname="主送机关_2" hidden="0" print="1" readonly="0" index="11"/>
        </mc:Choice>
      </mc:AlternateContent>
      <w:r>
        <w:t>各相关评估机构</w:t>
      </w:r>
      <mc:AlternateContent>
        <mc:Choice Requires="wpsCustomData">
          <wpsCustomData:docfieldEnd id="1"/>
        </mc:Choice>
      </mc:AlternateContent>
      <w:r>
        <w:t>：</w:t>
      </w:r>
    </w:p>
    <w:p w14:paraId="6A62E57D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eastAsia="仿宋_GB2312"/>
          <w:lang w:eastAsia="zh-CN"/>
        </w:rPr>
      </w:pPr>
      <w:r>
        <w:t>根据</w:t>
      </w:r>
      <w:r>
        <w:rPr>
          <w:rFonts w:hint="eastAsia"/>
          <w:lang w:eastAsia="zh-CN"/>
        </w:rPr>
        <w:t>晋城经开</w:t>
      </w:r>
      <w:r>
        <w:t>区《关于加快应用场景建设推动创新发展试点工作方案》相关规定，</w:t>
      </w:r>
      <w:r>
        <w:rPr>
          <w:rFonts w:hint="eastAsia"/>
          <w:lang w:eastAsia="zh-CN"/>
        </w:rPr>
        <w:t>为进一步</w:t>
      </w:r>
      <w:r>
        <w:t>规范捐赠场景项目奖励资金核算与发放流程，确保奖励政策精准落地，</w:t>
      </w:r>
      <w:r>
        <w:rPr>
          <w:rFonts w:hint="eastAsia"/>
          <w:lang w:eastAsia="zh-CN"/>
        </w:rPr>
        <w:t>经开区行政审批局现向社会公开</w:t>
      </w:r>
      <w:r>
        <w:t>遴选捐赠场景项目投资总额评估机构</w:t>
      </w:r>
      <w:r>
        <w:rPr>
          <w:rFonts w:hint="eastAsia"/>
          <w:lang w:eastAsia="zh-CN"/>
        </w:rPr>
        <w:t>。</w:t>
      </w:r>
    </w:p>
    <w:p w14:paraId="297F5864">
      <w:pPr>
        <w:pStyle w:val="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项目名称</w:t>
      </w:r>
    </w:p>
    <w:p w14:paraId="79C5886A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420"/>
        <w:textAlignment w:val="auto"/>
      </w:pPr>
      <w:r>
        <w:rPr>
          <w:spacing wpsCustomData:val="-6" w:val="1"/>
        </w:rPr>
        <w:t>晋城经济技术开发</w:t>
      </w:r>
      <w:r>
        <w:rPr>
          <w:spacing wpsCustomData:val="-6" w:val="2"/>
        </w:rPr>
        <w:t>区</w:t>
      </w:r>
      <w:r>
        <w:rPr>
          <w:spacing wpsCustomData:val="-6" w:val="1"/>
        </w:rPr>
        <w:t>捐赠场景项目投资总额评</w:t>
      </w:r>
      <w:r>
        <w:rPr>
          <w:spacing wpsCustomData:val="-6" w:val="-6"/>
        </w:rPr>
        <w:t>估</w:t>
      </w:r>
      <w:r>
        <w:t>服务</w:t>
      </w:r>
    </w:p>
    <w:p w14:paraId="015FDC5D"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二、服务内容</w:t>
      </w:r>
    </w:p>
    <w:p w14:paraId="2B49FD8C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</w:pPr>
      <w:r>
        <w:t>依据《</w:t>
      </w:r>
      <w:r>
        <w:rPr>
          <w:rFonts w:hint="eastAsia"/>
          <w:lang w:eastAsia="zh-CN"/>
        </w:rPr>
        <w:t>中华人民共和国资产评估法</w:t>
      </w:r>
      <w:r>
        <w:t>》《企业国有资产评估指南》等国家法律法规、行业标准及</w:t>
      </w:r>
      <w:r>
        <w:rPr>
          <w:rFonts w:hint="eastAsia"/>
          <w:lang w:eastAsia="zh-CN"/>
        </w:rPr>
        <w:t>经开</w:t>
      </w:r>
      <w:r>
        <w:t>区政策要求，</w:t>
      </w:r>
      <w:r>
        <w:rPr>
          <w:rFonts w:hint="eastAsia"/>
          <w:lang w:eastAsia="zh-CN"/>
        </w:rPr>
        <w:t>对经开区捐赠场景项目投资总额进行评估。</w:t>
      </w:r>
      <w:r>
        <w:t>出具具备法律效力的评估报告，报告需内容完整、数据准确、依据充分，为奖励政策执行提供专业支撑。</w:t>
      </w:r>
    </w:p>
    <w:p w14:paraId="150698E8"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640"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</w:rPr>
        <w:t>服务期限</w:t>
      </w:r>
    </w:p>
    <w:p w14:paraId="4752D717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签订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为期</w:t>
      </w:r>
      <w:r>
        <w:rPr>
          <w:rFonts w:hint="eastAsia" w:ascii="仿宋_GB2312" w:hAnsi="仿宋_GB2312" w:cs="仿宋_GB2312"/>
          <w:color w:val="auto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年的</w:t>
      </w:r>
      <w:r>
        <w:rPr>
          <w:rFonts w:hint="eastAsia" w:ascii="仿宋_GB2312" w:hAnsi="仿宋_GB2312" w:eastAsia="仿宋_GB2312" w:cs="仿宋_GB2312"/>
          <w:color w:val="auto"/>
        </w:rPr>
        <w:t>服务合同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</w:rPr>
        <w:t>自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资料收集完整</w:t>
      </w:r>
      <w:r>
        <w:rPr>
          <w:rFonts w:hint="eastAsia" w:ascii="仿宋_GB2312" w:hAnsi="仿宋_GB2312" w:eastAsia="仿宋_GB2312" w:cs="仿宋_GB2312"/>
          <w:color w:val="auto"/>
        </w:rPr>
        <w:t>之日起15个工作日内完成评估工作并提交正式评估报告（因项目资料补充等特殊情况需延期的，经双方协商一致后最长不超过20个工作日）。</w:t>
      </w:r>
    </w:p>
    <w:p w14:paraId="68873A5D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640" w:leftChars="0"/>
        <w:textAlignment w:val="auto"/>
        <w:rPr>
          <w:b w:val="0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、</w:t>
      </w:r>
      <w:r>
        <w:t>遴选方式</w:t>
      </w:r>
    </w:p>
    <w:p w14:paraId="4A3451CF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16" w:firstLineChars="200"/>
        <w:textAlignment w:val="auto"/>
        <w:rPr>
          <w:color w:val="auto"/>
        </w:rPr>
      </w:pPr>
      <w:r>
        <w:rPr>
          <w:color w:val="auto"/>
        </w:rPr>
        <w:t>符合申报条件的机构自愿报名并提交相关材料，报名材料需真实、完整、有效。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在全部满足</w:t>
      </w:r>
      <w:r>
        <w:rPr>
          <w:rFonts w:hint="eastAsia" w:cs="仿宋_GB2312"/>
          <w:color w:val="auto"/>
          <w:spacing w:val="-6"/>
          <w:kern w:val="0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文件实质性要求，且质量、工期和服务相等的前提下，直接确定报价最低的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机构为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成交</w:t>
      </w:r>
      <w:r>
        <w:rPr>
          <w:rFonts w:hint="eastAsia" w:cs="仿宋_GB2312"/>
          <w:color w:val="auto"/>
          <w:spacing w:val="-6"/>
          <w:kern w:val="0"/>
          <w:sz w:val="32"/>
          <w:szCs w:val="32"/>
          <w:lang w:val="en-US" w:eastAsia="zh-CN"/>
        </w:rPr>
        <w:t>服务机构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。</w:t>
      </w:r>
    </w:p>
    <w:p w14:paraId="6078217B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640" w:leftChars="0"/>
        <w:textAlignment w:val="auto"/>
        <w:rPr>
          <w:b w:val="0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、</w:t>
      </w:r>
      <w:r>
        <w:t>申报条件</w:t>
      </w:r>
    </w:p>
    <w:p w14:paraId="0A8D6A80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</w:pPr>
      <w:r>
        <w:t>1</w:t>
      </w:r>
      <w:r>
        <w:rPr>
          <w:rFonts w:hint="eastAsia"/>
          <w:lang w:eastAsia="zh-CN"/>
        </w:rPr>
        <w:t>.</w:t>
      </w:r>
      <w:r>
        <w:t>在中华人民共和国境内登记注册，具备独立承担民事责任</w:t>
      </w:r>
      <w:r>
        <w:rPr>
          <w:rFonts w:hint="eastAsia"/>
          <w:lang w:eastAsia="zh-CN"/>
        </w:rPr>
        <w:t>能力的</w:t>
      </w:r>
      <w:r>
        <w:t>法人单位或其他组织</w:t>
      </w:r>
      <w:r>
        <w:rPr>
          <w:rFonts w:hint="eastAsia"/>
          <w:lang w:eastAsia="zh-CN"/>
        </w:rPr>
        <w:t>，</w:t>
      </w:r>
      <w:r>
        <w:t>持有财政部门颁发的资产评估资格证书，或国家认可的相关专业评估机构资质证书（证书在有效期内）。</w:t>
      </w:r>
    </w:p>
    <w:p w14:paraId="610C5883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2.</w:t>
      </w:r>
      <w:r>
        <w:t>具备在</w:t>
      </w:r>
      <w:r>
        <w:rPr>
          <w:rFonts w:hint="eastAsia"/>
          <w:lang w:eastAsia="zh-CN"/>
        </w:rPr>
        <w:t>经开</w:t>
      </w:r>
      <w:r>
        <w:t>区开展业务所必需的技术能力和专业服务团队</w:t>
      </w:r>
      <w:r>
        <w:rPr>
          <w:rFonts w:hint="eastAsia"/>
          <w:lang w:eastAsia="zh-CN"/>
        </w:rPr>
        <w:t>。</w:t>
      </w:r>
    </w:p>
    <w:p w14:paraId="11506340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</w:pPr>
      <w:r>
        <w:rPr>
          <w:rFonts w:hint="eastAsia"/>
          <w:lang w:val="en-US" w:eastAsia="zh-CN"/>
        </w:rPr>
        <w:t>3.</w:t>
      </w:r>
      <w:r>
        <w:t>未被列入“信用中国”网站（www.creditchina.gov.cn）失信被执行人名单。</w:t>
      </w:r>
    </w:p>
    <w:p w14:paraId="220BBF7F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640" w:leftChars="0"/>
        <w:textAlignment w:val="auto"/>
        <w:rPr>
          <w:b w:val="0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  <w:lang w:eastAsia="zh-CN"/>
        </w:rPr>
        <w:t>、</w:t>
      </w:r>
      <w:r>
        <w:t>申报材料</w:t>
      </w:r>
    </w:p>
    <w:p w14:paraId="0893FE50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</w:pPr>
      <w:r>
        <w:t>申报材料需按以下顺序装订成册（正本一份、副本</w:t>
      </w:r>
      <w:r>
        <w:rPr>
          <w:rFonts w:hint="eastAsia"/>
          <w:lang w:eastAsia="zh-CN"/>
        </w:rPr>
        <w:t>一</w:t>
      </w:r>
      <w:r>
        <w:t>份，加盖单位公章及骑缝章）</w:t>
      </w:r>
      <w:r>
        <w:rPr>
          <w:rFonts w:hint="eastAsia"/>
          <w:lang w:eastAsia="zh-CN"/>
        </w:rPr>
        <w:t>。</w:t>
      </w:r>
    </w:p>
    <w:p w14:paraId="06777297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  <w:lang w:eastAsia="zh-CN"/>
        </w:rPr>
        <w:t>.</w:t>
      </w:r>
      <w:r>
        <w:rPr>
          <w:rFonts w:hint="eastAsia"/>
          <w:color w:val="auto"/>
          <w:lang w:val="en-US" w:eastAsia="zh-CN"/>
        </w:rPr>
        <w:t>报价</w:t>
      </w:r>
      <w:r>
        <w:rPr>
          <w:color w:val="auto"/>
        </w:rPr>
        <w:t>函（需明确项目名称、申报意愿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  <w:lang w:val="en-US" w:eastAsia="zh-CN"/>
        </w:rPr>
        <w:t>报价依据、报价费率</w:t>
      </w:r>
      <w:r>
        <w:rPr>
          <w:color w:val="auto"/>
        </w:rPr>
        <w:t>及联系方式，法定代表人签字并加盖公章）。</w:t>
      </w:r>
    </w:p>
    <w:p w14:paraId="2FE2E4A8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</w:pPr>
      <w:r>
        <w:t>2</w:t>
      </w:r>
      <w:r>
        <w:rPr>
          <w:rFonts w:hint="eastAsia"/>
          <w:lang w:eastAsia="zh-CN"/>
        </w:rPr>
        <w:t>.</w:t>
      </w:r>
      <w:r>
        <w:t>单位概况：包括</w:t>
      </w:r>
      <w:r>
        <w:rPr>
          <w:rFonts w:hint="eastAsia"/>
          <w:lang w:eastAsia="zh-CN"/>
        </w:rPr>
        <w:t>但不限于</w:t>
      </w:r>
      <w:r>
        <w:t>机构设置、服务团队人员名单及职称证书。</w:t>
      </w:r>
    </w:p>
    <w:p w14:paraId="1552D2A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.</w:t>
      </w:r>
      <w:r>
        <w:t>资质证明材料：营业执照或法人登记证书、资产评估资格证书等复印件。</w:t>
      </w:r>
    </w:p>
    <w:p w14:paraId="488E2FC1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</w:pPr>
      <w:r>
        <w:rPr>
          <w:rFonts w:hint="eastAsia"/>
          <w:spacing wpsCustomData:val="-6" w:val="-6"/>
          <w:lang w:val="en-US" w:eastAsia="zh-CN"/>
        </w:rPr>
        <w:t>4</w:t>
      </w:r>
      <w:r>
        <w:rPr>
          <w:rFonts w:hint="eastAsia"/>
          <w:spacing wpsCustomData:val="-6" w:val="-1"/>
          <w:lang w:val="en-US" w:eastAsia="zh-CN"/>
        </w:rPr>
        <w:t>.</w:t>
      </w:r>
      <w:r>
        <w:rPr>
          <w:spacing wpsCustomData:val="-6" w:val="-1"/>
        </w:rPr>
        <w:t>财务及信用</w:t>
      </w:r>
      <w:r>
        <w:rPr>
          <w:spacing wpsCustomData:val="-6" w:val="0"/>
        </w:rPr>
        <w:t>材</w:t>
      </w:r>
      <w:r>
        <w:rPr>
          <w:spacing wpsCustomData:val="-6" w:val="-1"/>
        </w:rPr>
        <w:t>料：信用查询</w:t>
      </w:r>
      <w:r>
        <w:rPr>
          <w:spacing wpsCustomData:val="-6" w:val="0"/>
        </w:rPr>
        <w:t>截</w:t>
      </w:r>
      <w:r>
        <w:rPr>
          <w:spacing wpsCustomData:val="-6" w:val="-1"/>
        </w:rPr>
        <w:t>图、无违法</w:t>
      </w:r>
      <w:r>
        <w:rPr>
          <w:spacing wpsCustomData:val="-6" w:val="0"/>
        </w:rPr>
        <w:t>违纪不良记录</w:t>
      </w:r>
      <w:r>
        <w:rPr>
          <w:spacing wpsCustomData:val="-6" w:val="-6"/>
        </w:rPr>
        <w:t>承</w:t>
      </w:r>
      <w:r>
        <w:t>诺书。</w:t>
      </w:r>
    </w:p>
    <w:p w14:paraId="2C8C2D6A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5.服务</w:t>
      </w:r>
      <w:r>
        <w:rPr>
          <w:color w:val="auto"/>
        </w:rPr>
        <w:t>方案：包括项目评估思路、方法、工作进度安排及质量保障措施。</w:t>
      </w:r>
    </w:p>
    <w:p w14:paraId="7C459173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640" w:leftChars="0"/>
        <w:textAlignment w:val="auto"/>
        <w:rPr>
          <w:b w:val="0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  <w:lang w:eastAsia="zh-CN"/>
        </w:rPr>
        <w:t>、</w:t>
      </w:r>
      <w:r>
        <w:t>申报时间及地点</w:t>
      </w:r>
    </w:p>
    <w:p w14:paraId="18FA43F8">
      <w:pPr>
        <w:pStyle w:val="3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0"/>
        <w:textAlignment w:val="auto"/>
        <w:rPr>
          <w:rFonts w:hint="eastAsia" w:ascii="楷体_GB2312" w:hAnsi="楷体_GB2312" w:eastAsia="楷体_GB2312" w:cs="楷体_GB2312"/>
          <w:b w:val="0"/>
        </w:rPr>
      </w:pPr>
      <w:r>
        <w:t>申报时间</w:t>
      </w:r>
    </w:p>
    <w:p w14:paraId="60EDB3D8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</w:pPr>
      <w:r>
        <w:t>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31</w:t>
      </w:r>
      <w:r>
        <w:t>日至202</w:t>
      </w:r>
      <w:r>
        <w:rPr>
          <w:rFonts w:hint="eastAsia"/>
          <w:lang w:val="en-US" w:eastAsia="zh-CN"/>
        </w:rPr>
        <w:t>6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lang w:val="en-US" w:eastAsia="zh-CN"/>
        </w:rPr>
        <w:t>7</w:t>
      </w:r>
      <w:bookmarkStart w:id="0" w:name="_GoBack"/>
      <w:bookmarkEnd w:id="0"/>
      <w:r>
        <w:t>日（每日上午9</w:t>
      </w:r>
      <w:r>
        <w:rPr>
          <w:rFonts w:hint="eastAsia"/>
          <w:lang w:eastAsia="zh-CN"/>
        </w:rPr>
        <w:t>:</w:t>
      </w:r>
      <w:r>
        <w:t>00－17</w:t>
      </w:r>
      <w:r>
        <w:rPr>
          <w:rFonts w:hint="eastAsia"/>
          <w:lang w:eastAsia="zh-CN"/>
        </w:rPr>
        <w:t>:</w:t>
      </w:r>
      <w:r>
        <w:rPr>
          <w:rFonts w:hint="eastAsia"/>
          <w:lang w:val="en-US" w:eastAsia="zh-CN"/>
        </w:rPr>
        <w:t>0</w:t>
      </w:r>
      <w:r>
        <w:t>0，法定节假日除外），逾期提交的申报材料不予接收。</w:t>
      </w:r>
    </w:p>
    <w:p w14:paraId="5DB26F06">
      <w:pPr>
        <w:pStyle w:val="3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0"/>
        <w:textAlignment w:val="auto"/>
        <w:rPr>
          <w:rFonts w:hint="eastAsia" w:ascii="楷体_GB2312" w:hAnsi="楷体_GB2312" w:eastAsia="楷体_GB2312" w:cs="楷体_GB2312"/>
          <w:b w:val="0"/>
        </w:rPr>
      </w:pPr>
      <w:r>
        <w:t>申报地点及提交方式</w:t>
      </w:r>
    </w:p>
    <w:p w14:paraId="52312986">
      <w:pPr>
        <w:pStyle w:val="11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16" w:firstLineChars="0"/>
        <w:textAlignment w:val="auto"/>
        <w:rPr>
          <w:b w:val="0"/>
        </w:rPr>
      </w:pPr>
      <w:r>
        <w:rPr>
          <w:rStyle w:val="22"/>
        </w:rPr>
        <w:t>提交地点</w:t>
      </w:r>
      <w:r>
        <w:t>：晋城市政务服务中心2A17办公室（晋城经济技术开发区行政审批局）。</w:t>
      </w:r>
    </w:p>
    <w:p w14:paraId="23BF2D60">
      <w:pPr>
        <w:pStyle w:val="11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16" w:firstLineChars="0"/>
        <w:textAlignment w:val="auto"/>
        <w:rPr>
          <w:b w:val="0"/>
        </w:rPr>
      </w:pPr>
      <w:r>
        <w:rPr>
          <w:rStyle w:val="22"/>
        </w:rPr>
        <w:t>提交要求</w:t>
      </w:r>
      <w:r>
        <w:t>：申报材料需密封完好，封套注明“XX机构－</w:t>
      </w:r>
      <w:r>
        <w:rPr>
          <w:rFonts w:hint="eastAsia"/>
          <w:lang w:eastAsia="zh-CN"/>
        </w:rPr>
        <w:t>晋城经济技术开发区</w:t>
      </w:r>
      <w:r>
        <w:t>捐赠场景项目评估申报材料”，由经办人现场提交并填写接收登记单。</w:t>
      </w:r>
    </w:p>
    <w:p w14:paraId="3468A688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640" w:leftChars="0"/>
        <w:textAlignment w:val="auto"/>
        <w:rPr>
          <w:b w:val="0"/>
        </w:rPr>
      </w:pPr>
      <w:r>
        <w:rPr>
          <w:rFonts w:hint="eastAsia"/>
          <w:lang w:val="en-US" w:eastAsia="zh-CN"/>
        </w:rPr>
        <w:t>八</w:t>
      </w:r>
      <w:r>
        <w:rPr>
          <w:rFonts w:hint="eastAsia"/>
          <w:lang w:eastAsia="zh-CN"/>
        </w:rPr>
        <w:t>、</w:t>
      </w:r>
      <w:r>
        <w:t>联系方式</w:t>
      </w:r>
    </w:p>
    <w:p w14:paraId="7E554645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</w:pPr>
      <w:r>
        <w:t>联系电话：18635668160</w:t>
      </w:r>
    </w:p>
    <w:p w14:paraId="7AF66AB4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</w:pPr>
    </w:p>
    <w:p w14:paraId="56EC3A9D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t>特此通知</w:t>
      </w:r>
      <mc:AlternateContent>
        <mc:Choice Requires="wpsCustomData">
          <wpsCustomData:docfieldStart id="2" docfieldname="发文机关署名_2" hidden="0" print="1" readonly="0" index="11"/>
        </mc:Choice>
      </mc:AlternateContent>
    </w:p>
    <w:p w14:paraId="4E0E599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3858" w:leftChars="0" w:right="-68" w:rightChars="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 w14:paraId="17BDD05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3858" w:leftChars="0" w:right="-68" w:rightChars="0" w:firstLine="0" w:firstLineChars="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晋城经济技术开发区行政审批局</w:t>
      </w:r>
      <mc:AlternateContent>
        <mc:Choice Requires="wpsCustomData">
          <wpsCustomData:docfieldEnd id="2"/>
        </mc:Choice>
      </mc:AlternateContent>
    </w:p>
    <w:p w14:paraId="39D432B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840" w:rightChars="40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3" docfieldname="成文日期_2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2025年12月31日</w:t>
      </w:r>
      <mc:AlternateContent>
        <mc:Choice Requires="wpsCustomData">
          <wpsCustomData:docfieldEnd id="3"/>
        </mc:Choice>
      </mc:AlternateContent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EEB1A2-E303-4E56-8C61-32D34CC30D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06ACE2D-6585-4E29-9389-1D5F84572A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2FAFD4-1764-409A-BF62-7A6A92F181D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AAE7E30-9732-48FA-9B88-4EF2DBB7C4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4C74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5F40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045F40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D033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BC04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D4BC04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73D3D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38168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340EE"/>
    <w:multiLevelType w:val="singleLevel"/>
    <w:tmpl w:val="AAA340EE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1">
    <w:nsid w:val="0DAF09D8"/>
    <w:multiLevelType w:val="singleLevel"/>
    <w:tmpl w:val="0DAF09D8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2">
    <w:nsid w:val="71013CBF"/>
    <w:multiLevelType w:val="singleLevel"/>
    <w:tmpl w:val="71013CBF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43A42"/>
    <w:rsid w:val="00DC6D34"/>
    <w:rsid w:val="00E0770D"/>
    <w:rsid w:val="06A967D5"/>
    <w:rsid w:val="08514A4D"/>
    <w:rsid w:val="12105979"/>
    <w:rsid w:val="14103A0E"/>
    <w:rsid w:val="141352AC"/>
    <w:rsid w:val="156F511F"/>
    <w:rsid w:val="1CCF5E36"/>
    <w:rsid w:val="1CF12C49"/>
    <w:rsid w:val="1DD41F50"/>
    <w:rsid w:val="1EDA17E8"/>
    <w:rsid w:val="222F59A7"/>
    <w:rsid w:val="28843A42"/>
    <w:rsid w:val="29FE062C"/>
    <w:rsid w:val="2C1F4CDE"/>
    <w:rsid w:val="2C4D2598"/>
    <w:rsid w:val="2C70222A"/>
    <w:rsid w:val="2D9D410D"/>
    <w:rsid w:val="31D125D7"/>
    <w:rsid w:val="31EB11BF"/>
    <w:rsid w:val="361C5DEB"/>
    <w:rsid w:val="3930052B"/>
    <w:rsid w:val="3B5D6F32"/>
    <w:rsid w:val="3B691AD2"/>
    <w:rsid w:val="3BD435CD"/>
    <w:rsid w:val="3CFF5E1E"/>
    <w:rsid w:val="3F002A75"/>
    <w:rsid w:val="407A5602"/>
    <w:rsid w:val="4509656F"/>
    <w:rsid w:val="4ABA1BC3"/>
    <w:rsid w:val="4FF43C08"/>
    <w:rsid w:val="50067498"/>
    <w:rsid w:val="500A785A"/>
    <w:rsid w:val="51095C3F"/>
    <w:rsid w:val="544D3E69"/>
    <w:rsid w:val="58663036"/>
    <w:rsid w:val="614315E8"/>
    <w:rsid w:val="616358D2"/>
    <w:rsid w:val="632A5196"/>
    <w:rsid w:val="63DF2082"/>
    <w:rsid w:val="659375C8"/>
    <w:rsid w:val="65987EBF"/>
    <w:rsid w:val="675114E9"/>
    <w:rsid w:val="692C5D69"/>
    <w:rsid w:val="6BFB6445"/>
    <w:rsid w:val="6DC72505"/>
    <w:rsid w:val="706A7177"/>
    <w:rsid w:val="72A95256"/>
    <w:rsid w:val="75604F8A"/>
    <w:rsid w:val="77EC54CF"/>
    <w:rsid w:val="782347DB"/>
    <w:rsid w:val="783F09AA"/>
    <w:rsid w:val="7F5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21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2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7b2f1e1e-2e1a-4ef3-9e51-519f34422fa9</errorID>
      <errorWord>场景捐赠</errorWord>
      <group>L1_AI</group>
      <groupName>深度校对</groupName>
      <ability>L2_AI_Word</ability>
      <abilityName>字词纠错</abilityName>
      <candidateList>
        <item>捐赠场景</item>
      </candidateList>
      <explain/>
      <paraID>5496C8BD</paraID>
      <start>6</start>
      <end>10</end>
      <status>modified</status>
      <modifiedWord>捐赠场景</modifiedWord>
      <trackRevisions>false</trackRevisions>
    </reviewItem>
    <reviewItem>
      <errorID>f37ec22c-9dec-42c4-8d07-2d640c4b370f</errorID>
      <errorWord>内容</errorWord>
      <group>L1_AI</group>
      <groupName>深度校对</groupName>
      <ability>L2_AI_Punc</ability>
      <abilityName>标点纠错</abilityName>
      <candidateList>
        <item>内容：</item>
      </candidateList>
      <explain/>
      <paraID> 15FDC5D</paraID>
      <start>4</start>
      <end>6</end>
      <status>ignored</status>
      <modifiedWord/>
      <trackRevisions>false</trackRevisions>
    </reviewItem>
    <reviewItem>
      <errorID>982f5036-50d2-4de6-a34a-6e4eb6f2bee0</errorID>
      <errorWord>规定遴选</errorWord>
      <group>L1_AI</group>
      <groupName>深度校对</groupName>
      <ability>L2_AI_Grammar</ability>
      <abilityName>语法纠错</abilityName>
      <candidateList>
        <item>规定</item>
      </candidateList>
      <explain/>
      <paraID>15EB295D</paraID>
      <start>50</start>
      <end>52</end>
      <status>modified</status>
      <modifiedWord>规定</modifiedWord>
      <trackRevisions>false</trackRevisions>
    </reviewItem>
    <reviewItem>
      <errorID>82208c6d-64e0-482f-bb01-1d0af45b9da4</errorID>
      <errorWord>选定</errorWord>
      <group>L1_AI</group>
      <groupName>深度校对</groupName>
      <ability>L2_AI_Grammar</ability>
      <abilityName>语法纠错</abilityName>
      <candidateList>
        <item>进行遴选</item>
      </candidateList>
      <explain/>
      <paraID>15EB295D</paraID>
      <start>66</start>
      <end>70</end>
      <status>modified</status>
      <modifiedWord>进行遴选</modifiedWord>
      <trackRevisions>false</trackRevisions>
    </reviewItem>
    <reviewItem>
      <errorID>80f246c8-ceee-461f-af58-c731acdfa5d9</errorID>
      <errorWord>的</errorWord>
      <group>L1_AI</group>
      <groupName>深度校对</groupName>
      <ability>L2_AI_Grammar</ability>
      <abilityName>语法纠错</abilityName>
      <candidateList>
        <item>能力的</item>
      </candidateList>
      <explain/>
      <paraID> A8D6A80</paraID>
      <start>27</start>
      <end>30</end>
      <status>modified</status>
      <modifiedWord>能力的</modifiedWord>
      <trackRevisions>false</trackRevisions>
    </reviewItem>
    <reviewItem>
      <errorID>f3182c00-de0f-471c-8797-a38e6b987b98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 A8D6A80</paraID>
      <start>39</start>
      <end>40</end>
      <status>modified</status>
      <modifiedWord>，</modifiedWord>
      <trackRevisions>false</trackRevisions>
    </reviewItem>
    <reviewItem>
      <errorID>1e321cdb-5a10-40fd-9a99-27055c22a02d</errorID>
      <errorWord>，具体包括：</errorWord>
      <group>L1_AI</group>
      <groupName>深度校对</groupName>
      <ability>L2_AI_Grammar</ability>
      <abilityName>语法纠错</abilityName>
      <candidateList>
        <item>。</item>
      </candidateList>
      <explain/>
      <paraID> 893FE50</paraID>
      <start>46</start>
      <end>47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1c0507-92c6-45e9-af6a-28fc6eef39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1085</Characters>
  <Lines>0</Lines>
  <Paragraphs>0</Paragraphs>
  <TotalTime>8</TotalTime>
  <ScaleCrop>false</ScaleCrop>
  <LinksUpToDate>false</LinksUpToDate>
  <CharactersWithSpaces>1085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2025-12-07T09:42:00Z</dcterms:created>
  <dc:creator>石佛</dc:creator>
  <cp:lastModifiedBy>石佛</cp:lastModifiedBy>
  <dcterms:modified xsi:type="dcterms:W3CDTF">2025-12-31T01:05:10Z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4AE8D3470CD24565949438F6FD148F0C_13</vt:lpwstr>
  </property>
  <property fmtid="{D5CDD505-2E9C-101B-9397-08002B2CF9AE}" pid="4" name="KSOTemplateDocerSaveRecord">
    <vt:lpwstr>eyJoZGlkIjoiMzllYWU3ZDUxMDI5MGRhMjlmZDliZDgxZGNiYjYyN2MiLCJ1c2VySWQiOiI1NjQ4MjIyODYifQ==</vt:lpwstr>
  </property>
</Properties>
</file>